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rPr>
          <w:b/>
          <w:bCs/>
        </w:rPr>
        <w:t xml:space="preserve">CribPal Ltd — Inspection Policies</w:t>
      </w:r>
    </w:p>
    <w:p>
      <w:pPr>
        <w:spacing w:after="300"/>
      </w:pPr>
      <w:r>
        <w:rPr>
          <w:i/>
          <w:iCs/>
          <w:color w:val="555555"/>
        </w:rPr>
        <w:t xml:space="preserve">Effective for all property inspection bookings made through the CribPal website</w:t>
      </w:r>
    </w:p>
    <w:p>
      <w:pPr>
        <w:pStyle w:val="Heading2"/>
        <w:spacing w:after="120" w:before="300"/>
      </w:pPr>
      <w:r>
        <w:rPr>
          <w:b/>
          <w:bCs/>
        </w:rPr>
        <w:t xml:space="preserve">1. Inspection Fee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₦2,500 for properties within trekking distance of the University of Lagos (UNILAG)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₦5,000 for properties located farther away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The fee covers inspection of the specific property selected at checkout only — it is not transferable to another listing, except as provided under Section 8 below</w:t>
      </w:r>
    </w:p>
    <w:p>
      <w:pPr>
        <w:pStyle w:val="Heading2"/>
        <w:spacing w:after="120" w:before="300"/>
      </w:pPr>
      <w:r>
        <w:rPr>
          <w:b/>
          <w:bCs/>
        </w:rPr>
        <w:t xml:space="preserve">2. Non-Refundable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All inspection fees are strictly non-refundable, regardless of whether the client proceeds to rent the property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This applies even if the client cancels, does not show up, or is dissatisfied with the property</w:t>
      </w:r>
    </w:p>
    <w:p>
      <w:pPr>
        <w:pStyle w:val="Heading2"/>
        <w:spacing w:after="120" w:before="300"/>
      </w:pPr>
      <w:r>
        <w:rPr>
          <w:b/>
          <w:bCs/>
        </w:rPr>
        <w:t xml:space="preserve">3. What the Fee Covers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A guided physical inspection of the selected property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An agent/representative present to answer questions and show the space</w:t>
      </w:r>
    </w:p>
    <w:p>
      <w:pPr>
        <w:pStyle w:val="Heading2"/>
        <w:spacing w:after="120" w:before="300"/>
      </w:pPr>
      <w:r>
        <w:rPr>
          <w:b/>
          <w:bCs/>
        </w:rPr>
        <w:t xml:space="preserve">4. Booking Requirements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Full name, phone number, and email address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Selected property (listing ID/address)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Preferred inspection date and time, with 2–3 alternate slots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Number of persons attending the inspection (if relevant)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Payment confirmation before the slot is locked</w:t>
      </w:r>
    </w:p>
    <w:p>
      <w:pPr>
        <w:pStyle w:val="Heading2"/>
        <w:spacing w:after="120" w:before="300"/>
      </w:pPr>
      <w:r>
        <w:rPr>
          <w:b/>
          <w:bCs/>
        </w:rPr>
        <w:t xml:space="preserve">5. Rescheduling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One free reschedule is allowed if requested at least 24 hours before the scheduled time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Rescheduling after that window, or a second time, attracts a new inspection fee</w:t>
      </w:r>
    </w:p>
    <w:p>
      <w:pPr>
        <w:pStyle w:val="Heading2"/>
        <w:spacing w:after="120" w:before="300"/>
      </w:pPr>
      <w:r>
        <w:rPr>
          <w:b/>
          <w:bCs/>
        </w:rPr>
        <w:t xml:space="preserve">6. No-Show Policy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If the client fails to show up without prior notice, the fee is forfeited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A new booking and payment is required to arrange another inspection attempt</w:t>
      </w:r>
    </w:p>
    <w:p>
      <w:pPr>
        <w:pStyle w:val="Heading2"/>
        <w:spacing w:after="120" w:before="300"/>
      </w:pPr>
      <w:r>
        <w:rPr>
          <w:b/>
          <w:bCs/>
        </w:rPr>
        <w:t xml:space="preserve">7. Multiple Properties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Inspecting more than one property requires a separate fee per property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Properties in the same area inspected on the same day may qualify for a discount, at CribPal's discretion</w:t>
      </w:r>
    </w:p>
    <w:p>
      <w:pPr>
        <w:pStyle w:val="Heading2"/>
        <w:spacing w:after="120" w:before="300"/>
      </w:pPr>
      <w:r>
        <w:rPr>
          <w:b/>
          <w:bCs/>
        </w:rPr>
        <w:t xml:space="preserve">8. Agent/Company Liability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Inspection is for viewing purposes only; it does not guarantee availability until a rent agreement is signed and confirmed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If the selected property is taken by another client before the scheduled inspection, the client is entitled to a free inspection of another property in its place — the fee itself remains non-refundable, but the credit carries over to a new listing</w:t>
      </w:r>
    </w:p>
    <w:p>
      <w:pPr>
        <w:pStyle w:val="Heading2"/>
        <w:spacing w:after="120" w:before="300"/>
      </w:pPr>
      <w:r>
        <w:rPr>
          <w:b/>
          <w:bCs/>
        </w:rPr>
        <w:t xml:space="preserve">9. Payment Method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Accepted payment channels: [state channels here, e.g. bank transfer, card]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 w:val="false"/>
          <w:bCs w:val="false"/>
        </w:rPr>
        <w:t xml:space="preserve">Payment confirmation is sent via [email/SMS]</w:t>
      </w:r>
    </w:p>
    <w:p>
      <w:pPr>
        <w:pBdr>
          <w:top w:val="single" w:color="CCCCCC" w:sz="6"/>
        </w:pBdr>
        <w:spacing w:before="400"/>
      </w:pPr>
    </w:p>
    <w:p>
      <w:pPr>
        <w:spacing w:before="200"/>
      </w:pPr>
      <w:r>
        <w:rPr>
          <w:i/>
          <w:iCs/>
          <w:color w:val="888888"/>
        </w:rPr>
        <w:t xml:space="preserve">CribPal Ltd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jaVu Sans" w:cs="DejaVu Sans" w:eastAsia="DejaVu Sans" w:hAnsi="DejaVu San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2026-09-25T18:28:29.714Z</dcterms:created>
  <dcterms:modified xsi:type="dcterms:W3CDTF">2026-09-25T18:28:29.715Z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